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F4" w:rsidRPr="00C1775B" w:rsidRDefault="00A10AC8" w:rsidP="00323C7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Лабораторное</w:t>
      </w:r>
      <w:r w:rsidR="00F96FF4" w:rsidRPr="00C1775B">
        <w:rPr>
          <w:rFonts w:ascii="Times New Roman" w:hAnsi="Times New Roman"/>
          <w:b/>
          <w:sz w:val="28"/>
          <w:szCs w:val="28"/>
        </w:rPr>
        <w:t xml:space="preserve"> занятие №</w:t>
      </w:r>
      <w:r w:rsidR="00900DC1">
        <w:rPr>
          <w:rFonts w:ascii="Times New Roman" w:hAnsi="Times New Roman"/>
          <w:b/>
          <w:sz w:val="28"/>
          <w:szCs w:val="28"/>
        </w:rPr>
        <w:t>9</w:t>
      </w:r>
    </w:p>
    <w:p w:rsidR="00851AA2" w:rsidRPr="00851AA2" w:rsidRDefault="00B76A3E" w:rsidP="00851A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Особенности </w:t>
      </w:r>
      <w:r w:rsidR="00A10AC8">
        <w:rPr>
          <w:rFonts w:ascii="Times New Roman" w:hAnsi="Times New Roman"/>
          <w:b/>
          <w:sz w:val="28"/>
          <w:szCs w:val="28"/>
        </w:rPr>
        <w:t>физической реабилитации детей</w:t>
      </w:r>
      <w:r w:rsidR="00900DC1">
        <w:rPr>
          <w:rFonts w:ascii="Times New Roman" w:hAnsi="Times New Roman"/>
          <w:b/>
          <w:sz w:val="28"/>
          <w:szCs w:val="28"/>
        </w:rPr>
        <w:t xml:space="preserve"> с нарушениями интеллекта</w:t>
      </w:r>
    </w:p>
    <w:p w:rsidR="00323C76" w:rsidRPr="00C1775B" w:rsidRDefault="00323C76" w:rsidP="009805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1AA2" w:rsidRPr="00851AA2" w:rsidRDefault="00F96FF4" w:rsidP="00851AA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775B">
        <w:rPr>
          <w:rFonts w:ascii="Times New Roman" w:hAnsi="Times New Roman"/>
          <w:b/>
          <w:sz w:val="28"/>
          <w:szCs w:val="28"/>
        </w:rPr>
        <w:t>Цель занятия:</w:t>
      </w:r>
      <w:r w:rsidRPr="00C1775B">
        <w:rPr>
          <w:rFonts w:ascii="Times New Roman" w:hAnsi="Times New Roman"/>
          <w:sz w:val="28"/>
          <w:szCs w:val="28"/>
        </w:rPr>
        <w:t xml:space="preserve"> </w:t>
      </w:r>
      <w:r w:rsidR="00851AA2">
        <w:rPr>
          <w:rFonts w:ascii="Times New Roman" w:hAnsi="Times New Roman"/>
          <w:sz w:val="28"/>
          <w:szCs w:val="28"/>
        </w:rPr>
        <w:t xml:space="preserve">рассмотреть </w:t>
      </w:r>
      <w:r w:rsidR="00E344F8">
        <w:rPr>
          <w:rFonts w:ascii="Times New Roman" w:hAnsi="Times New Roman"/>
          <w:sz w:val="28"/>
          <w:szCs w:val="28"/>
        </w:rPr>
        <w:t xml:space="preserve">особенности </w:t>
      </w:r>
      <w:r w:rsidR="00900DC1">
        <w:rPr>
          <w:rFonts w:ascii="Times New Roman" w:hAnsi="Times New Roman"/>
          <w:sz w:val="28"/>
          <w:szCs w:val="28"/>
        </w:rPr>
        <w:t>физической реабилитации детей с нарушениями интеллекта</w:t>
      </w:r>
    </w:p>
    <w:p w:rsidR="00F96FF4" w:rsidRPr="00C1775B" w:rsidRDefault="00F96FF4" w:rsidP="009805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DC1" w:rsidRPr="00900DC1" w:rsidRDefault="00900DC1" w:rsidP="00900DC1">
      <w:pPr>
        <w:shd w:val="clear" w:color="auto" w:fill="FFFFFF"/>
        <w:spacing w:after="0" w:line="245" w:lineRule="exact"/>
        <w:ind w:left="5" w:right="10" w:firstLine="346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Понятие об олигофрении. </w:t>
      </w:r>
      <w:r w:rsidRPr="00900DC1">
        <w:rPr>
          <w:rFonts w:ascii="Times New Roman" w:hAnsi="Times New Roman"/>
          <w:color w:val="000000"/>
          <w:spacing w:val="-4"/>
          <w:sz w:val="28"/>
          <w:szCs w:val="28"/>
        </w:rPr>
        <w:t xml:space="preserve">Олигофрения (от гр. </w:t>
      </w:r>
      <w:r w:rsidRPr="00900DC1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oligos</w:t>
      </w:r>
      <w:r w:rsidRPr="00900DC1">
        <w:rPr>
          <w:rFonts w:ascii="Times New Roman" w:hAnsi="Times New Roman"/>
          <w:color w:val="000000"/>
          <w:spacing w:val="-4"/>
          <w:sz w:val="28"/>
          <w:szCs w:val="28"/>
        </w:rPr>
        <w:t xml:space="preserve"> — «не</w:t>
      </w:r>
      <w:r w:rsidRPr="00900DC1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 xml:space="preserve">многий», и </w:t>
      </w:r>
      <w:proofErr w:type="spellStart"/>
      <w:r w:rsidRPr="00900DC1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phren</w:t>
      </w:r>
      <w:proofErr w:type="spellEnd"/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 xml:space="preserve"> — «ум») — одна из групп умственной отста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лости, различная по этиологии и патогенезу болезненных из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менений, объединенных общим клиническим проявлением не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доразвития головного мозга. Основное проявление олигофре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нии — психическое недоразвитие, патологическое состояние, 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результат действия этиологического фактора, вызывающего за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держку развития. Олигофрения характеризуется врожденным 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или приобретенным в раннем детстве (до 3 лет) общим психи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ческим недоразвитием.</w:t>
      </w:r>
      <w:bookmarkStart w:id="0" w:name="_GoBack"/>
      <w:bookmarkEnd w:id="0"/>
    </w:p>
    <w:p w:rsidR="00900DC1" w:rsidRPr="00900DC1" w:rsidRDefault="00900DC1" w:rsidP="00900DC1">
      <w:pPr>
        <w:shd w:val="clear" w:color="auto" w:fill="FFFFFF"/>
        <w:spacing w:after="0" w:line="245" w:lineRule="exact"/>
        <w:ind w:left="5" w:right="14" w:firstLine="341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-1"/>
          <w:sz w:val="28"/>
          <w:szCs w:val="28"/>
        </w:rPr>
        <w:t xml:space="preserve">По данным президентской программы «Дети России» (1995)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число детей, обучающихся в специальных школах, за послед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 xml:space="preserve">ние 3 года возросло на 34 тыс., однако, если численность детей 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с нарушениями слуха, зрения, речи, опорно-двигательного ап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  <w:t>парата не изменяется, то среди групп с нарушением интеллек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  <w:t>та и задержки психического развития их число возрастает по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  <w:t>чти вдвое. Повышению числа умственно отсталых способству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ет такой фактор, как женский алкоголизм и курение во время 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беременности.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right="14" w:firstLine="336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В социальном аспекте олигофрения, по определению Аме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  <w:t>риканской ассоциации врачей, изучающих умственную отста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лость, характеризуется следующими критериями: коэффици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ентом интеллекта (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IQ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) ниже 70; недостаточностью социальной 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>компетенции индивидуума; возникновением этого дефекта в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 xml:space="preserve"> п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ериод развития, т. е. до 18-летнего возраста. С педагогичес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кой точки зрения важно утверждение, что олигофрения — не </w:t>
      </w:r>
      <w:r w:rsidRPr="00900DC1">
        <w:rPr>
          <w:rFonts w:ascii="Times New Roman" w:hAnsi="Times New Roman"/>
          <w:color w:val="000000"/>
          <w:sz w:val="28"/>
          <w:szCs w:val="28"/>
        </w:rPr>
        <w:t>прогрессирующее патологическое состояние. Наоборот, в боль</w:t>
      </w:r>
      <w:r w:rsidRPr="00900DC1">
        <w:rPr>
          <w:rFonts w:ascii="Times New Roman" w:hAnsi="Times New Roman"/>
          <w:color w:val="000000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шинстве случаев при олигофрении возможно какое-то интел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лектуальное развитие.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left="10" w:right="19" w:firstLine="346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Этиология олигофрении. </w:t>
      </w:r>
      <w:r w:rsidRPr="00900DC1">
        <w:rPr>
          <w:rFonts w:ascii="Times New Roman" w:hAnsi="Times New Roman"/>
          <w:color w:val="000000"/>
          <w:spacing w:val="-1"/>
          <w:sz w:val="28"/>
          <w:szCs w:val="28"/>
        </w:rPr>
        <w:t xml:space="preserve">Недоразвитие интеллектуальных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функций возникает вследствие множества разнообразных яв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лений, влияющих на созревание мозга. С учетом клинико-</w:t>
      </w:r>
      <w:proofErr w:type="spellStart"/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ге</w:t>
      </w:r>
      <w:proofErr w:type="spellEnd"/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-</w:t>
      </w:r>
      <w:proofErr w:type="spellStart"/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нетических</w:t>
      </w:r>
      <w:proofErr w:type="spellEnd"/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 особенностей олигофрению разделяют по этиоло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гии на 4 группы.</w:t>
      </w:r>
    </w:p>
    <w:p w:rsidR="00900DC1" w:rsidRPr="00900DC1" w:rsidRDefault="00900DC1" w:rsidP="00900DC1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5" w:lineRule="exact"/>
        <w:ind w:left="355" w:hanging="216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900DC1">
        <w:rPr>
          <w:rFonts w:ascii="Times New Roman" w:hAnsi="Times New Roman"/>
          <w:color w:val="000000"/>
          <w:sz w:val="28"/>
          <w:szCs w:val="28"/>
        </w:rPr>
        <w:t>Олигофрения вследствие наследственных заболеваний (ген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ные, хромосомные). Генные (фенилкетонурия) возникают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вследствие эндогенных воздействий в виде дефектов обме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на веществ. При хромосомных заболеваниях (синдром Да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у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на) этиологическими факторами являются: возраст мате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>ри 35—45 лет, повышенная ионизирующая радиация, ви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русная инфекция, интоксикации (7—15% всех случаев).</w:t>
      </w:r>
    </w:p>
    <w:p w:rsidR="00900DC1" w:rsidRPr="00900DC1" w:rsidRDefault="00900DC1" w:rsidP="00900DC1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5" w:lineRule="exact"/>
        <w:ind w:left="355" w:hanging="21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Олигофрения вследствие воздействия вредных факторов в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00DC1">
        <w:rPr>
          <w:rFonts w:ascii="Times New Roman" w:hAnsi="Times New Roman"/>
          <w:color w:val="000000"/>
          <w:sz w:val="28"/>
          <w:szCs w:val="28"/>
        </w:rPr>
        <w:t>период внутриутробного развития составляет 70% всех слу</w:t>
      </w:r>
      <w:r w:rsidRPr="00900DC1">
        <w:rPr>
          <w:rFonts w:ascii="Times New Roman" w:hAnsi="Times New Roman"/>
          <w:color w:val="000000"/>
          <w:spacing w:val="10"/>
          <w:sz w:val="28"/>
          <w:szCs w:val="28"/>
        </w:rPr>
        <w:t>чаев. К таким факторам относят инфекции (</w:t>
      </w:r>
      <w:proofErr w:type="spellStart"/>
      <w:r w:rsidRPr="00900DC1">
        <w:rPr>
          <w:rFonts w:ascii="Times New Roman" w:hAnsi="Times New Roman"/>
          <w:color w:val="000000"/>
          <w:spacing w:val="10"/>
          <w:sz w:val="28"/>
          <w:szCs w:val="28"/>
        </w:rPr>
        <w:t>краснуха,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>грипп</w:t>
      </w:r>
      <w:proofErr w:type="spellEnd"/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>); биологическую несовместимость крови матери и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ребенка (резус-конфликт); эндокринные нарушения (крети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низм); родовые осложнения (узкий таз, преждевременное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отхождение вод, аноксия).</w:t>
      </w:r>
    </w:p>
    <w:p w:rsidR="00900DC1" w:rsidRPr="00900DC1" w:rsidRDefault="00900DC1" w:rsidP="00900DC1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0" w:lineRule="exact"/>
        <w:ind w:left="355" w:hanging="216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Олигофрения вследствие воздействия вредных факторов в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00DC1">
        <w:rPr>
          <w:rFonts w:ascii="Times New Roman" w:hAnsi="Times New Roman"/>
          <w:color w:val="000000"/>
          <w:sz w:val="28"/>
          <w:szCs w:val="28"/>
        </w:rPr>
        <w:t>постнатальный период. К ним относят: перенесенные в ран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нем детстве осложнения гриппа, кори, краснухи и др. (ме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>нингит, энцефалит).</w:t>
      </w:r>
    </w:p>
    <w:p w:rsidR="00900DC1" w:rsidRPr="00900DC1" w:rsidRDefault="00900DC1" w:rsidP="00900DC1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0" w:lineRule="exact"/>
        <w:ind w:left="355" w:hanging="21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Олигофрения как следствие отрицательных психосоциаль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ных влияний (семейные условия в раннем детстве).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left="43" w:firstLine="346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z w:val="28"/>
          <w:szCs w:val="28"/>
        </w:rPr>
        <w:t xml:space="preserve">Умственная отсталость в </w:t>
      </w:r>
      <w:r w:rsidRPr="00900DC1">
        <w:rPr>
          <w:rFonts w:ascii="Times New Roman" w:hAnsi="Times New Roman"/>
          <w:b/>
          <w:bCs/>
          <w:color w:val="000000"/>
          <w:sz w:val="28"/>
          <w:szCs w:val="28"/>
        </w:rPr>
        <w:t xml:space="preserve">тяжелой степени </w:t>
      </w:r>
      <w:r w:rsidRPr="00900DC1">
        <w:rPr>
          <w:rFonts w:ascii="Times New Roman" w:hAnsi="Times New Roman"/>
          <w:color w:val="000000"/>
          <w:sz w:val="28"/>
          <w:szCs w:val="28"/>
        </w:rPr>
        <w:t>обусловлена со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 xml:space="preserve">вокупным воздействием множества факторов, ведущими из 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которых являются наследственные (хромосомные мутации), 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совокупность генетических влияний и специфических патоген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ных воздействий среды (травмы, </w:t>
      </w:r>
      <w:proofErr w:type="spellStart"/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нейроинфекции</w:t>
      </w:r>
      <w:proofErr w:type="spellEnd"/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).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left="48" w:firstLine="346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-2"/>
          <w:sz w:val="28"/>
          <w:szCs w:val="28"/>
        </w:rPr>
        <w:t xml:space="preserve">Умственная отсталость </w:t>
      </w:r>
      <w:r w:rsidRPr="00900DC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легкой степени </w:t>
      </w:r>
      <w:r w:rsidRPr="00900DC1">
        <w:rPr>
          <w:rFonts w:ascii="Times New Roman" w:hAnsi="Times New Roman"/>
          <w:color w:val="000000"/>
          <w:spacing w:val="-2"/>
          <w:sz w:val="28"/>
          <w:szCs w:val="28"/>
        </w:rPr>
        <w:t>обусловлена воздей</w:t>
      </w:r>
      <w:r w:rsidRPr="00900DC1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ствием этиологических факторов семейно-конституционально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г</w:t>
      </w:r>
      <w:proofErr w:type="spellStart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о </w:t>
      </w:r>
      <w:proofErr w:type="spellEnd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(наследственного) характера в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совокупности с отрицатель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ными воздействиями культурно-семейного и биологического 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характеров.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left="72" w:right="14" w:firstLine="346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6"/>
          <w:sz w:val="28"/>
          <w:szCs w:val="28"/>
        </w:rPr>
        <w:t xml:space="preserve">Классификация олигофрении по степени выраженности 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имеет практическое значение для определения возможности 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обучения, уровня социальной адаптации. Выделяют 3 степени: 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 xml:space="preserve">дебильность, </w:t>
      </w:r>
      <w:proofErr w:type="spellStart"/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>имбецильность</w:t>
      </w:r>
      <w:proofErr w:type="spellEnd"/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>, идиотия.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left="48" w:right="24" w:firstLine="341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Дебильность — наиболее легкая по степени форма олигоф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рении (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IQ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 = 50—70—80). Больные обучаются по адаптивным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программам в вспомогательных школах. Овладевают опреде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ленными трудовыми навыками и хорошо адаптируются в об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ществе. Умственное недоразвитие при дебильности становит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ся с годами менее заметным. </w:t>
      </w:r>
      <w:proofErr w:type="spellStart"/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Имбецильность</w:t>
      </w:r>
      <w:proofErr w:type="spellEnd"/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 — средняя выра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женная степень олигофрении (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IQ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 = 20—50). Необучаемы по 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программе в вспомогательных школах. Возможно обучение на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>выкам самообслуживания, элементам грамоты и элементар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ным трудовым процессам. Идиотия — наиболее глубокая сте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-1"/>
          <w:sz w:val="28"/>
          <w:szCs w:val="28"/>
        </w:rPr>
        <w:t>пень олигофрении (</w:t>
      </w:r>
      <w:r w:rsidRPr="00900DC1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IQ</w:t>
      </w:r>
      <w:r w:rsidRPr="00900DC1">
        <w:rPr>
          <w:rFonts w:ascii="Times New Roman" w:hAnsi="Times New Roman"/>
          <w:color w:val="000000"/>
          <w:spacing w:val="-1"/>
          <w:sz w:val="28"/>
          <w:szCs w:val="28"/>
        </w:rPr>
        <w:t xml:space="preserve"> менее 20), отсутствуют мышление и речь. 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Жизненные процессы протекают на безусловном уровне. Дети 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полностью не обучаемы и нуждаются в постоянном уходе.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right="53" w:firstLine="346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-1"/>
          <w:sz w:val="28"/>
          <w:szCs w:val="28"/>
        </w:rPr>
        <w:t>Клинико-психологическая структура дефекта при олигофре</w:t>
      </w:r>
      <w:r w:rsidRPr="00900DC1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 xml:space="preserve">нии обусловлена явлениями необратимого развития мозга в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целом с преимущественной незрелостью его </w:t>
      </w:r>
      <w:proofErr w:type="spellStart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коры</w:t>
      </w:r>
      <w:proofErr w:type="spellEnd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 как образо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вания, наиболее сложного и наиболее поздно созревающего в 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онтогенезе. В тесной связи с указанными особенностями нахо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  <w:t>дятся сформулированные Г.Е. Сухаревой 2 основных клинико-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психологических «закона» олигофрении: тотальность нервно-</w:t>
      </w:r>
      <w:r w:rsidRPr="00900DC1">
        <w:rPr>
          <w:rFonts w:ascii="Times New Roman" w:hAnsi="Times New Roman"/>
          <w:color w:val="000000"/>
          <w:spacing w:val="-2"/>
          <w:sz w:val="28"/>
          <w:szCs w:val="28"/>
        </w:rPr>
        <w:t xml:space="preserve">психического недоразвития, иерархичность нервно-психического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недоразвития. Понятие тотальность означает, что в состоянии </w:t>
      </w:r>
      <w:r w:rsidRPr="00900DC1">
        <w:rPr>
          <w:rFonts w:ascii="Times New Roman" w:hAnsi="Times New Roman"/>
          <w:color w:val="000000"/>
          <w:sz w:val="28"/>
          <w:szCs w:val="28"/>
        </w:rPr>
        <w:t>недоразвития находятся все нервно-психические и в определен</w:t>
      </w:r>
      <w:r w:rsidRPr="00900DC1">
        <w:rPr>
          <w:rFonts w:ascii="Times New Roman" w:hAnsi="Times New Roman"/>
          <w:color w:val="000000"/>
          <w:sz w:val="28"/>
          <w:szCs w:val="28"/>
        </w:rPr>
        <w:softHyphen/>
        <w:t>ной мере — соматические функции, начиная от врожденной не-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сформированности ряда внутренних органов, недоразвития ро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ста, костной, мышечной и других систем, </w:t>
      </w:r>
      <w:proofErr w:type="spellStart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несформированнос-ти</w:t>
      </w:r>
      <w:proofErr w:type="spellEnd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 сенсорики и моторики, элементарных эмоций и кончая не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доразвитием высших психических функций, таких как речь, 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мышление, формирование личности в целом. При тотальнос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ти психического недоразвития на первый план выступает недо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статочность высших форм познавательной деятельности — аб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страктного мышления.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left="5" w:right="53" w:firstLine="336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6"/>
          <w:sz w:val="28"/>
          <w:szCs w:val="28"/>
        </w:rPr>
        <w:t xml:space="preserve">Недоразвитие познавательной деятельности приводит к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специфическим нарушениям аффективно-волевой сферы лич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ности в целом. Особенностью эмоциональной сферы является </w:t>
      </w:r>
      <w:r w:rsidRPr="00900DC1">
        <w:rPr>
          <w:rFonts w:ascii="Times New Roman" w:hAnsi="Times New Roman"/>
          <w:color w:val="000000"/>
          <w:spacing w:val="6"/>
          <w:sz w:val="28"/>
          <w:szCs w:val="28"/>
        </w:rPr>
        <w:t xml:space="preserve">недоразвитие более сложных дифференцированных эмоций 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(дети не могут отделить главное от второстепенного).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left="14" w:right="19" w:firstLine="336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Недоразвитие познавательной деятельности связано с де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фектами речи, выражающейся в ограничении активного слова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 xml:space="preserve">ря по сравнению с пассивным. С трудом формируется связь 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зрительных образов со слуховыми. Глубоко умственно отста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лых детей в зависимости от зоны поражения </w:t>
      </w:r>
      <w:proofErr w:type="spellStart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коры</w:t>
      </w:r>
      <w:proofErr w:type="spellEnd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 характери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>зует речь, богатая бессмысленными штампованными фраза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ми, услышанными ранее (лобный отдел </w:t>
      </w:r>
      <w:proofErr w:type="spellStart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коры</w:t>
      </w:r>
      <w:proofErr w:type="spellEnd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) и недоразвитие 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самостоятельной речи в виде звуков, слов, имеющих смысло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вое значение. Характерна недостаточность памяти как в отно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шении запоминания, так и хранения и воспроизведения инфор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мации. Наблюдается недостаточность внимания, выражающа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яся в слабости фиксации, сужении объекта. Особенностью лич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ности глубоко умственно отсталых детей являются отсутствие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инициативы, подражание другим, внушаемость и сопротивля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емость ко всему новому. Мышление характеризуется бессис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темностью имеющихся представлений и понятий, слабостью 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>смысловых связей.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left="53" w:firstLine="331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 xml:space="preserve">Второй особенностью психического недоразвития является 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се иерархичность недоразвития отдельных психических функ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ций, причем наиболее страдает их высшее звено. Это выража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ется в том, что недостаточность гнозиса, речи, эмоции, памяти 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проявляется меньше, чем недоразвитие мышления. В воспри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 xml:space="preserve">ятии, памяти, внимании, эмоциональной сфере и моторике 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больше страдает уровень, связанный с процессами отвлечения и обобщения. Пассивное внимание более сохранно, чем актив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ное и произвольное. Механическая память удовлетворительна по сравнению со смысловой памятью. При относительной со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 xml:space="preserve">хранности элементарных эмоций выраженное недоразвитие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обнаруживается в сложных эмоциональных проявлениях, свя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>занных с интеллектуальным развитием.</w:t>
      </w:r>
    </w:p>
    <w:p w:rsidR="00900DC1" w:rsidRPr="00900DC1" w:rsidRDefault="00900DC1" w:rsidP="00900DC1">
      <w:pPr>
        <w:shd w:val="clear" w:color="auto" w:fill="FFFFFF"/>
        <w:spacing w:after="0" w:line="240" w:lineRule="exact"/>
        <w:ind w:firstLine="370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При относительной сохранности элементарного движения 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значительно недоразвита мелкая моторика.</w:t>
      </w:r>
    </w:p>
    <w:p w:rsidR="00900DC1" w:rsidRPr="00900DC1" w:rsidRDefault="00900DC1" w:rsidP="00900DC1">
      <w:pPr>
        <w:shd w:val="clear" w:color="auto" w:fill="FFFFFF"/>
        <w:spacing w:after="0" w:line="240" w:lineRule="exact"/>
        <w:ind w:left="29" w:firstLine="341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Все данные указывают не только на роль нарушения мыш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ления как основного дефекта, но и его влияние на развитие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других функций.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left="29" w:right="5" w:firstLine="341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Особенности психомоторики детей-</w:t>
      </w:r>
      <w:proofErr w:type="spellStart"/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олигофренов</w:t>
      </w:r>
      <w:proofErr w:type="spellEnd"/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. Тип дви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гательной недостаточности при различных клинических фор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мах олигофрении неодинаков и зависит от многих факторов: 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>места поражения мозга, уровня интеллекта и др.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left="19" w:right="10" w:firstLine="350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Понять особенности нарушения психомоторики глубоко умственно отсталых детей возможно, опираясь на уровневую теорию организации движения Н.А. Бернштейна. Двигатель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ные проявления глубоко умственно отсталых детей отражают </w:t>
      </w:r>
      <w:r w:rsidRPr="00900DC1">
        <w:rPr>
          <w:rFonts w:ascii="Times New Roman" w:hAnsi="Times New Roman"/>
          <w:color w:val="000000"/>
          <w:sz w:val="28"/>
          <w:szCs w:val="28"/>
        </w:rPr>
        <w:t>недостаточность психологической организации движений. Осо</w:t>
      </w:r>
      <w:r w:rsidRPr="00900DC1">
        <w:rPr>
          <w:rFonts w:ascii="Times New Roman" w:hAnsi="Times New Roman"/>
          <w:color w:val="000000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бенно выражена недостаточность во </w:t>
      </w:r>
      <w:proofErr w:type="spellStart"/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второсигнальной</w:t>
      </w:r>
      <w:proofErr w:type="spellEnd"/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 органи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  <w:t>зации движений. Слово не несет смысловой нагрузки, не явля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 xml:space="preserve">ется регулятором двигательной деятельности. Недостаточность 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смыслового предметного уровня организации движений вызы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  <w:t xml:space="preserve">вает компенсаторное выполнение двигательного акта на более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сохранном пространственном уровне.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right="24" w:firstLine="336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z w:val="28"/>
          <w:szCs w:val="28"/>
        </w:rPr>
        <w:t xml:space="preserve">Психомоторика отражает особенности состояния коркового 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уровня организации движений, затормаживает проявление под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корково-спинальных автоматизмов. На фоне этого выступает 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недостаточность нижележащих церебральных уровней, с при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  <w:t>сущей каждому уровню клиникой двигательной недостаточно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  <w:t>сти. Недостаточность выражается в нарушении регуляции мы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шечного тонуса с повышением или понижением тонических 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рефлексов, приводящих к застаиванию в неудобной позе и не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возможностью удерживать конечность в определенном поло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жении, в бедности выразительных, пластических движений.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Недостаточность уровня пространственного поля проявляется 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в слабости, неточности, несвоевременности движений при пе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z w:val="28"/>
          <w:szCs w:val="28"/>
        </w:rPr>
        <w:t>ремещениях в пространстве. При недостаточности теменно-пре-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моторного уровня наблюдается слабость в интеллектуальном, 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с опорой на память, решении двигательных задач; затрудне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нии автоматизации предметных действий из-за повышенного </w:t>
      </w:r>
      <w:r w:rsidRPr="00900DC1">
        <w:rPr>
          <w:rFonts w:ascii="Times New Roman" w:hAnsi="Times New Roman"/>
          <w:color w:val="000000"/>
          <w:spacing w:val="8"/>
          <w:sz w:val="28"/>
          <w:szCs w:val="28"/>
        </w:rPr>
        <w:t>внимания деталям движения.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left="336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Детей-</w:t>
      </w:r>
      <w:proofErr w:type="spellStart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имбецилов</w:t>
      </w:r>
      <w:proofErr w:type="spellEnd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 делят по типу двигательной недостаточ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 xml:space="preserve">ности на две группы. Первая группа — с достаточно сохранной </w:t>
      </w:r>
      <w:r w:rsidRPr="00900DC1">
        <w:rPr>
          <w:rFonts w:ascii="Times New Roman" w:hAnsi="Times New Roman"/>
          <w:color w:val="000000"/>
          <w:sz w:val="28"/>
          <w:szCs w:val="28"/>
        </w:rPr>
        <w:t>моторикой. Недостаточность проявляется в динамической орга</w:t>
      </w:r>
      <w:r w:rsidRPr="00900DC1">
        <w:rPr>
          <w:rFonts w:ascii="Times New Roman" w:hAnsi="Times New Roman"/>
          <w:color w:val="000000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низации движений; в переключении с одного вида движений на другой; в последовательности движений, каждое последо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вательное движение воспроизводится изолированно и стерео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типно, медленно, не до конца. Вторая группа характеризуется 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тем, что в организации движений в пространстве нарушена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плавность, переключаемость с одной на другую, </w:t>
      </w:r>
      <w:proofErr w:type="spellStart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дифференци-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>ровка</w:t>
      </w:r>
      <w:proofErr w:type="spellEnd"/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>. Дети не в состоянии справиться с новым заданием.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left="14" w:right="34" w:firstLine="346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Характерны особенности моторики в зависимости от пре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обладания того или иного нервного процесса. У </w:t>
      </w:r>
      <w:proofErr w:type="spellStart"/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детей-олиго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френов</w:t>
      </w:r>
      <w:proofErr w:type="spellEnd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 возбудимой формы на фоне общей расторможенности 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наблюдается моторное беспокойство, склонность к ускорению 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 xml:space="preserve">ритма. Особенностями моторики </w:t>
      </w:r>
      <w:proofErr w:type="spellStart"/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олигофренов</w:t>
      </w:r>
      <w:proofErr w:type="spellEnd"/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 xml:space="preserve"> торпидного типа 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 xml:space="preserve">являются вялость, неуверенность в движениях. Дети плохо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включаются в движение и часто теряют направление. Наблю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дается недостаточность координации мелких движений, дви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>жений с большой амплитудой. Движения, связанные с пере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мещением тела (бег, прыжки и т. д.), выполняются неохотно; дети теряют направление, механически следуют за детьми, 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>движущимися впереди.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left="43" w:right="10" w:firstLine="341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 xml:space="preserve">Двигательная недостаточность легких форм дебильности </w:t>
      </w:r>
      <w:r w:rsidRPr="00900DC1">
        <w:rPr>
          <w:rFonts w:ascii="Times New Roman" w:hAnsi="Times New Roman"/>
          <w:color w:val="000000"/>
          <w:spacing w:val="6"/>
          <w:sz w:val="28"/>
          <w:szCs w:val="28"/>
        </w:rPr>
        <w:t xml:space="preserve">выражается затруднением в смысловом </w:t>
      </w:r>
      <w:proofErr w:type="spellStart"/>
      <w:r w:rsidRPr="00900DC1">
        <w:rPr>
          <w:rFonts w:ascii="Times New Roman" w:hAnsi="Times New Roman"/>
          <w:color w:val="000000"/>
          <w:spacing w:val="6"/>
          <w:sz w:val="28"/>
          <w:szCs w:val="28"/>
        </w:rPr>
        <w:t>опосредовании</w:t>
      </w:r>
      <w:proofErr w:type="spellEnd"/>
      <w:r w:rsidRPr="00900DC1">
        <w:rPr>
          <w:rFonts w:ascii="Times New Roman" w:hAnsi="Times New Roman"/>
          <w:color w:val="000000"/>
          <w:spacing w:val="6"/>
          <w:sz w:val="28"/>
          <w:szCs w:val="28"/>
        </w:rPr>
        <w:t xml:space="preserve"> дви</w:t>
      </w:r>
      <w:r w:rsidRPr="00900DC1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жений, в непонимании двигательной задачи. Нарушения в ос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6"/>
          <w:sz w:val="28"/>
          <w:szCs w:val="28"/>
        </w:rPr>
        <w:t>новных двигательных актах (ходьба, бег, прыжки и т.д.) ха</w:t>
      </w:r>
      <w:r w:rsidRPr="00900DC1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рактерны для умственно отсталых детей дошкольного и школь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6"/>
          <w:sz w:val="28"/>
          <w:szCs w:val="28"/>
        </w:rPr>
        <w:t>ного возрастов. Неправильная походка (</w:t>
      </w:r>
      <w:proofErr w:type="spellStart"/>
      <w:r w:rsidRPr="00900DC1">
        <w:rPr>
          <w:rFonts w:ascii="Times New Roman" w:hAnsi="Times New Roman"/>
          <w:color w:val="000000"/>
          <w:spacing w:val="6"/>
          <w:sz w:val="28"/>
          <w:szCs w:val="28"/>
        </w:rPr>
        <w:t>дискоординация</w:t>
      </w:r>
      <w:proofErr w:type="spellEnd"/>
      <w:r w:rsidRPr="00900DC1">
        <w:rPr>
          <w:rFonts w:ascii="Times New Roman" w:hAnsi="Times New Roman"/>
          <w:color w:val="000000"/>
          <w:spacing w:val="6"/>
          <w:sz w:val="28"/>
          <w:szCs w:val="28"/>
        </w:rPr>
        <w:t xml:space="preserve"> ног 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>и рук, скованность, неритмичность, лишние движения) отме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чена у 40—50 % </w:t>
      </w:r>
      <w:proofErr w:type="spellStart"/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олигофренов</w:t>
      </w:r>
      <w:proofErr w:type="spellEnd"/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. Нарушения в беговых упражне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ниях (несогласованность рук и ног, 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неравномерность движе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ний по амплитуде, излишнее вращение туловища, скованность 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плечевого пояса) отмечены у 50—60%. Неумение прыгать на одной и двух ногах отмечено у 90—100%. Наблюдаются зат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6"/>
          <w:sz w:val="28"/>
          <w:szCs w:val="28"/>
        </w:rPr>
        <w:t>руднения при ползании, лазании, метании. Нарушение мел</w:t>
      </w:r>
      <w:r w:rsidRPr="00900DC1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кой моторики особенно характерно при олигофрении, так как 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проекционная зона руки в </w:t>
      </w:r>
      <w:proofErr w:type="spellStart"/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коре</w:t>
      </w:r>
      <w:proofErr w:type="spellEnd"/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 головного мозга занимает наи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7"/>
          <w:sz w:val="28"/>
          <w:szCs w:val="28"/>
        </w:rPr>
        <w:t>большую площадь.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left="408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Длительным нарушениям способствуют морфологические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недостатки. К ним относят: патологическую форму грудной 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клетки, деформацию позвоночника, неправильную форму ног, 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уменьшение ЖЕЛ. Отмечены </w:t>
      </w:r>
      <w:proofErr w:type="spellStart"/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паретичные</w:t>
      </w:r>
      <w:proofErr w:type="spellEnd"/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 позы конечностей. 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Бывшие парезы проявляются в процессе физической нагрузки.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Активные движения </w:t>
      </w:r>
      <w:proofErr w:type="spellStart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паретичных</w:t>
      </w:r>
      <w:proofErr w:type="spellEnd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 конечностей замедлены, не-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дифференцированы и не дают возможность развивать тоничес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кие напряжения.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left="10" w:right="5" w:firstLine="341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Особенности физических качеств </w:t>
      </w:r>
      <w:proofErr w:type="spellStart"/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олигофренов</w:t>
      </w:r>
      <w:proofErr w:type="spellEnd"/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. Все физи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ческие качества, связанные с подвижностью нервных процес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  <w:t>сов (координация, сила, быстрота), у умственно отсталых "де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тей отстают в развитии по сравнению с нормой прямо пропор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ционально возрасту. Все физические качества, не тесно связан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ные с подвижностью нервных процессов (гибкость, выносли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  <w:t>вость), развиваются с ростом ребенка и приближаются к нор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ме. Навыки, связанные с точностью, быстротой, равновесием, 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силой, у умственно отсталых детей формируются медленнее, 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>чем в норме, и, сформировавшись, не всегда прочны.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left="14" w:right="14" w:firstLine="336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Уровень развития физических качеств тесно связан со сте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  <w:t>пенью умственной работоспособности.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left="5" w:right="14" w:firstLine="336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По показателям силы кисти у </w:t>
      </w:r>
      <w:proofErr w:type="spellStart"/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олигофренов</w:t>
      </w:r>
      <w:proofErr w:type="spellEnd"/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 наблюдается 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отставание на 21—26%. Скоростно-силовые качества (прыжок 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в длину с места) у </w:t>
      </w:r>
      <w:proofErr w:type="spellStart"/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олигофренов</w:t>
      </w:r>
      <w:proofErr w:type="spellEnd"/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 меньше на 11—18%; общая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выносливость меньше на 21—35%. Знание особенностей раз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вития и двигательной деятельности </w:t>
      </w:r>
      <w:proofErr w:type="spellStart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олигофренов</w:t>
      </w:r>
      <w:proofErr w:type="spellEnd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 помогает об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  <w:t>основать методику физической реабилитации.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right="19" w:firstLine="336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В реабилитации инвалидов с поражениями ЦНС могут ши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роко использоваться разнообразные средства физического вос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питания. Вместе с тем они должны быть строго подобраны в 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 xml:space="preserve">соответствии с коррекционно-компенсаторными задачами и 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учетом особенностей контингента.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left="336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Задачи физической реабилитации:</w:t>
      </w:r>
    </w:p>
    <w:p w:rsidR="00900DC1" w:rsidRPr="00900DC1" w:rsidRDefault="00900DC1" w:rsidP="00900DC1">
      <w:pPr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5" w:lineRule="exact"/>
        <w:ind w:left="557" w:hanging="230"/>
        <w:rPr>
          <w:rFonts w:ascii="Times New Roman" w:hAnsi="Times New Roman"/>
          <w:color w:val="000000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>создание условий для правильного физического разви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тия;</w:t>
      </w:r>
    </w:p>
    <w:p w:rsidR="00900DC1" w:rsidRPr="00900DC1" w:rsidRDefault="00900DC1" w:rsidP="00900DC1">
      <w:pPr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35" w:lineRule="exact"/>
        <w:ind w:left="557" w:hanging="230"/>
        <w:rPr>
          <w:rFonts w:ascii="Times New Roman" w:hAnsi="Times New Roman"/>
          <w:color w:val="000000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коррекция функций дыхательной и сердечно-сосудистой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системы;</w:t>
      </w:r>
    </w:p>
    <w:p w:rsidR="00900DC1" w:rsidRPr="00900DC1" w:rsidRDefault="00900DC1" w:rsidP="00900DC1">
      <w:pPr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35" w:lineRule="exact"/>
        <w:ind w:left="557" w:hanging="230"/>
        <w:rPr>
          <w:rFonts w:ascii="Times New Roman" w:hAnsi="Times New Roman"/>
          <w:color w:val="000000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улучшение координации и формирование навыка ориентации в пространстве;</w:t>
      </w:r>
    </w:p>
    <w:p w:rsidR="00900DC1" w:rsidRPr="00900DC1" w:rsidRDefault="00900DC1" w:rsidP="00900DC1">
      <w:pPr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left="557" w:hanging="230"/>
        <w:rPr>
          <w:rFonts w:ascii="Times New Roman" w:hAnsi="Times New Roman"/>
          <w:color w:val="000000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формирование навыка произвольного напряжения и рас</w:t>
      </w:r>
      <w:r w:rsidRPr="00900DC1">
        <w:rPr>
          <w:rFonts w:ascii="Times New Roman" w:hAnsi="Times New Roman"/>
          <w:color w:val="000000"/>
          <w:spacing w:val="6"/>
          <w:sz w:val="28"/>
          <w:szCs w:val="28"/>
        </w:rPr>
        <w:t>слабления мышц;</w:t>
      </w:r>
    </w:p>
    <w:p w:rsidR="00900DC1" w:rsidRPr="00900DC1" w:rsidRDefault="00900DC1" w:rsidP="00900DC1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left="326"/>
        <w:rPr>
          <w:rFonts w:ascii="Times New Roman" w:hAnsi="Times New Roman"/>
          <w:color w:val="000000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нормализация всех функций организма;</w:t>
      </w:r>
    </w:p>
    <w:p w:rsidR="00900DC1" w:rsidRPr="00900DC1" w:rsidRDefault="00900DC1" w:rsidP="00D57D42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5" w:lineRule="exact"/>
        <w:ind w:left="5" w:right="53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повышение общего тонуса организма.</w:t>
      </w:r>
    </w:p>
    <w:p w:rsidR="00900DC1" w:rsidRPr="00900DC1" w:rsidRDefault="00900DC1" w:rsidP="00900DC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5" w:lineRule="exact"/>
        <w:ind w:left="5" w:right="53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ab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В физической реабилитации </w:t>
      </w:r>
      <w:proofErr w:type="spellStart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олигофренов</w:t>
      </w:r>
      <w:proofErr w:type="spellEnd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 должны широко ис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  <w:t>пользоваться все средства физического воспитания. Правиль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но подобранные и дозированные, они являются мощными </w:t>
      </w:r>
      <w:proofErr w:type="spellStart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аф-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ферентациями</w:t>
      </w:r>
      <w:proofErr w:type="spellEnd"/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, адресованными в различные отделы ЦНС, ко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 xml:space="preserve">торые изменяют соотношение возбудительных и тормозных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процессов в </w:t>
      </w:r>
      <w:proofErr w:type="spellStart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коре</w:t>
      </w:r>
      <w:proofErr w:type="spellEnd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 больших полушарий и могут быть направле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  <w:t>ны на перестройку патологических условных рефлексов, воз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никших в процессе заболевания.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left="24" w:right="24" w:firstLine="336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Так, в работе со здоровыми детьми специально не выделя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ют упражнения на включение в движение, на </w:t>
      </w:r>
      <w:proofErr w:type="spellStart"/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тсоординацию</w:t>
      </w:r>
      <w:proofErr w:type="spellEnd"/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, 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 xml:space="preserve">воздействующие на вестибулярный аппарат. Считается, что 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любое физическое упражнение в какой-то мере используется в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этих целях. Но у аномальных детей имеются настолько значи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 xml:space="preserve">тельные дефекты при включении в движение, координации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движений и сохранении равновесия, что восстановить их об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 xml:space="preserve">щими упражнениями не удается. В реабилитации умственно 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отсталых выделяют: </w:t>
      </w:r>
      <w:proofErr w:type="spellStart"/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общеподготовительные</w:t>
      </w:r>
      <w:proofErr w:type="spellEnd"/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 и </w:t>
      </w:r>
      <w:proofErr w:type="spellStart"/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общеразвиваю-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>щие</w:t>
      </w:r>
      <w:proofErr w:type="spellEnd"/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 xml:space="preserve"> упражнения, используемые в малых формах занятий, и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специальные (ходьба, бег, лазание и т. д.), которые обычно не относятся к этой группе.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left="48" w:right="10" w:firstLine="341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Игра как средство реабилитации имеет большое значение в 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процессе коррекции и обучении </w:t>
      </w:r>
      <w:proofErr w:type="spellStart"/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олигофренов</w:t>
      </w:r>
      <w:proofErr w:type="spellEnd"/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 xml:space="preserve"> с учетом специ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>фики их основного дефекта. Подвижные игры являются эф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фективным средством коррекции моторных дефектов. Харак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  <w:t>тер игры следует придавать любому упражнению, что опреде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 xml:space="preserve">ляется особенностями уровня интеллектуального развития </w:t>
      </w:r>
      <w:proofErr w:type="spellStart"/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оли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гофренов</w:t>
      </w:r>
      <w:proofErr w:type="spellEnd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, равного умственному развитию 4—12-летнего здо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  <w:t>рового ребенка, основным видом развития и деятельности ко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  <w:t>торого является игра.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left="62" w:firstLine="346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8"/>
          <w:sz w:val="28"/>
          <w:szCs w:val="28"/>
        </w:rPr>
        <w:t xml:space="preserve">В реабилитации умственно отсталых детей используют </w:t>
      </w:r>
      <w:r w:rsidRPr="00900DC1">
        <w:rPr>
          <w:rFonts w:ascii="Times New Roman" w:hAnsi="Times New Roman"/>
          <w:color w:val="000000"/>
          <w:sz w:val="28"/>
          <w:szCs w:val="28"/>
        </w:rPr>
        <w:t>2 группы методов: реабилитационно-педагогические и спортив</w:t>
      </w:r>
      <w:r w:rsidRPr="00900DC1">
        <w:rPr>
          <w:rFonts w:ascii="Times New Roman" w:hAnsi="Times New Roman"/>
          <w:color w:val="000000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но-педагогические. К реабилитационно-педагогическим отно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  <w:t>сятся: компенсация — метод формирования заменителей, кор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900DC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екция </w:t>
      </w:r>
      <w:r w:rsidRPr="00900DC1">
        <w:rPr>
          <w:rFonts w:ascii="Times New Roman" w:hAnsi="Times New Roman"/>
          <w:color w:val="000000"/>
          <w:spacing w:val="-1"/>
          <w:sz w:val="28"/>
          <w:szCs w:val="28"/>
        </w:rPr>
        <w:t xml:space="preserve">— </w:t>
      </w:r>
      <w:r w:rsidRPr="00900DC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метод устранения </w:t>
      </w:r>
      <w:r w:rsidRPr="00900DC1">
        <w:rPr>
          <w:rFonts w:ascii="Times New Roman" w:hAnsi="Times New Roman"/>
          <w:color w:val="000000"/>
          <w:spacing w:val="-1"/>
          <w:sz w:val="28"/>
          <w:szCs w:val="28"/>
        </w:rPr>
        <w:t>нарушений, подкрепление — ме</w:t>
      </w:r>
      <w:r w:rsidRPr="00900DC1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тод сохранения достигнутого уровня. Из спортивно-педагоги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  <w:t>ческих используются: метод строго регламентированного уп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 xml:space="preserve">ражнения, т. е. упражнений, выполняемых по определенной схеме и дозировке в занятии; игровой метод. Формы занятий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в реабилитации умственно отсталых имеют свою специфику. </w:t>
      </w:r>
      <w:r w:rsidRPr="00900DC1">
        <w:rPr>
          <w:rFonts w:ascii="Times New Roman" w:hAnsi="Times New Roman"/>
          <w:color w:val="000000"/>
          <w:sz w:val="28"/>
          <w:szCs w:val="28"/>
        </w:rPr>
        <w:t xml:space="preserve">Для этой категории целесообразно использовать </w:t>
      </w:r>
      <w:r w:rsidRPr="00900DC1">
        <w:rPr>
          <w:rFonts w:ascii="Times New Roman" w:hAnsi="Times New Roman"/>
          <w:b/>
          <w:bCs/>
          <w:color w:val="000000"/>
          <w:sz w:val="28"/>
          <w:szCs w:val="28"/>
        </w:rPr>
        <w:t>индивидуаль</w:t>
      </w:r>
      <w:r w:rsidRPr="00900DC1">
        <w:rPr>
          <w:rFonts w:ascii="Times New Roman" w:hAnsi="Times New Roman"/>
          <w:b/>
          <w:bCs/>
          <w:color w:val="000000"/>
          <w:sz w:val="28"/>
          <w:szCs w:val="28"/>
        </w:rPr>
        <w:softHyphen/>
      </w:r>
      <w:r w:rsidRPr="00900DC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ную, групповую </w:t>
      </w:r>
      <w:r w:rsidRPr="00900DC1">
        <w:rPr>
          <w:rFonts w:ascii="Times New Roman" w:hAnsi="Times New Roman"/>
          <w:color w:val="000000"/>
          <w:spacing w:val="-4"/>
          <w:sz w:val="28"/>
          <w:szCs w:val="28"/>
        </w:rPr>
        <w:t xml:space="preserve">и </w:t>
      </w:r>
      <w:r w:rsidRPr="00900DC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индивидуально-групповую форму </w:t>
      </w:r>
      <w:r w:rsidRPr="00900DC1">
        <w:rPr>
          <w:rFonts w:ascii="Times New Roman" w:hAnsi="Times New Roman"/>
          <w:color w:val="000000"/>
          <w:spacing w:val="-4"/>
          <w:sz w:val="28"/>
          <w:szCs w:val="28"/>
        </w:rPr>
        <w:t xml:space="preserve">занятий.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Наиболее эффективными будут индивидуальная и индивиду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ально-групповая формы в связи с особенностями контингента и степенью обучаемости </w:t>
      </w:r>
      <w:proofErr w:type="spellStart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олигофренов</w:t>
      </w:r>
      <w:proofErr w:type="spellEnd"/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left="5" w:firstLine="341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Самостоятельно заниматься люди с нарушенным интеллек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том не могут. Занятия с </w:t>
      </w:r>
      <w:proofErr w:type="spellStart"/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олигофренами</w:t>
      </w:r>
      <w:proofErr w:type="spellEnd"/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 xml:space="preserve"> строятся по общеприня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тым принципам. Имеют вводную, основную и заключитель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ную часть. Физиологическая кривая нагрузки, как правило,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одно- или двухвершинная. Количество упражнений на первых занятиях колеблется в пределах 6—7, постепенно увеличива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ясь до 10—15. Дозировка каждого упражнения не превышает 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 xml:space="preserve">4—6 раз. Необходимо учитывать, что специфика рефлекторной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задержки дыхательного акта при активной двигательной дея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-1"/>
          <w:sz w:val="28"/>
          <w:szCs w:val="28"/>
        </w:rPr>
        <w:t>тельности требует использования дыхательных упражнений ста</w:t>
      </w:r>
      <w:r w:rsidRPr="00900DC1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тического и динамического характера с акцентом на удлинен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ный выдох. Длительность занятия 10—30 мин с учетом этапа 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реабилитации. Это обусловлено требованиями к охранитель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softHyphen/>
        <w:t>ному режиму.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right="5" w:firstLine="341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Если у ребенка умственная отсталость, прежде всего сле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дует позаботиться о его физическом воспитании. Всегда надо </w:t>
      </w:r>
      <w:r w:rsidRPr="00900DC1">
        <w:rPr>
          <w:rFonts w:ascii="Times New Roman" w:hAnsi="Times New Roman"/>
          <w:color w:val="000000"/>
          <w:sz w:val="28"/>
          <w:szCs w:val="28"/>
        </w:rPr>
        <w:t>помнить, что укреплению здоровья инвалида способствует дви</w:t>
      </w:r>
      <w:r w:rsidRPr="00900DC1">
        <w:rPr>
          <w:rFonts w:ascii="Times New Roman" w:hAnsi="Times New Roman"/>
          <w:color w:val="000000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жение. Именно движение активизирует функции всего орга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softHyphen/>
        <w:t>низма, усиливает процессы дыхания, кровообращения, улуч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 xml:space="preserve">шает аппетит, нормализует сон. При выполнении упражнений 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 xml:space="preserve">больным ему следует не только помогать, но и стремиться к 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тому, чтобы он выполнял их правильно. Важно помнить, что развитие всех движений начинается с развития контроля за 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 xml:space="preserve">положением головы. Неправильное двигательное развитие 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также начинается с неправильного положения головы или спи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ны. Для </w:t>
      </w:r>
      <w:proofErr w:type="spellStart"/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олигофренов</w:t>
      </w:r>
      <w:proofErr w:type="spellEnd"/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 характерна так называемая </w:t>
      </w:r>
      <w:proofErr w:type="spellStart"/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пиктоидная</w:t>
      </w:r>
      <w:proofErr w:type="spellEnd"/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00DC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осанка или </w:t>
      </w:r>
      <w:r w:rsidRPr="00900DC1">
        <w:rPr>
          <w:rFonts w:ascii="Times New Roman" w:hAnsi="Times New Roman"/>
          <w:color w:val="000000"/>
          <w:spacing w:val="-4"/>
          <w:sz w:val="28"/>
          <w:szCs w:val="28"/>
        </w:rPr>
        <w:t xml:space="preserve">кругло-вогнутая спина, </w:t>
      </w:r>
      <w:r w:rsidRPr="00900DC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развитие </w:t>
      </w:r>
      <w:r w:rsidRPr="00900DC1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I</w:t>
      </w:r>
      <w:r w:rsidRPr="00900DC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00DC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и </w:t>
      </w:r>
      <w:r w:rsidRPr="00900DC1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II</w:t>
      </w:r>
      <w:r w:rsidRPr="00900DC1">
        <w:rPr>
          <w:rFonts w:ascii="Times New Roman" w:hAnsi="Times New Roman"/>
          <w:color w:val="000000"/>
          <w:spacing w:val="-4"/>
          <w:sz w:val="28"/>
          <w:szCs w:val="28"/>
        </w:rPr>
        <w:t xml:space="preserve"> степеней плос</w:t>
      </w:r>
      <w:r w:rsidRPr="00900DC1">
        <w:rPr>
          <w:rFonts w:ascii="Times New Roman" w:hAnsi="Times New Roman"/>
          <w:color w:val="000000"/>
          <w:spacing w:val="7"/>
          <w:sz w:val="28"/>
          <w:szCs w:val="28"/>
        </w:rPr>
        <w:t xml:space="preserve">костопия. Поэтому необходимо прежде всего осуществлять </w:t>
      </w:r>
      <w:r w:rsidRPr="00900DC1">
        <w:rPr>
          <w:rFonts w:ascii="Times New Roman" w:hAnsi="Times New Roman"/>
          <w:color w:val="000000"/>
          <w:spacing w:val="4"/>
          <w:sz w:val="28"/>
          <w:szCs w:val="28"/>
        </w:rPr>
        <w:t>контроль за положением этих двух частей тела.</w:t>
      </w:r>
    </w:p>
    <w:p w:rsidR="00900DC1" w:rsidRPr="00900DC1" w:rsidRDefault="00900DC1" w:rsidP="00900DC1">
      <w:pPr>
        <w:shd w:val="clear" w:color="auto" w:fill="FFFFFF"/>
        <w:spacing w:after="0" w:line="245" w:lineRule="exact"/>
        <w:ind w:left="10" w:right="38" w:firstLine="336"/>
        <w:jc w:val="both"/>
        <w:rPr>
          <w:rFonts w:ascii="Times New Roman" w:hAnsi="Times New Roman"/>
          <w:sz w:val="28"/>
          <w:szCs w:val="28"/>
        </w:rPr>
      </w:pP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>Наряду со специальными упражнениями (в рамках УГГ, занятиях в спецгруппах и т.п.) необходим общий двигатель</w:t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ный режим. На всех занятиях у больного развивается ощуще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 xml:space="preserve">ние позы и направления движения, положения частей тела. При 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занятиях нужно широко использовать звуковые и речевые со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  <w:t>провождения. Важное значение имеют слова, фразы, которые нормализуют психологическую деятельность больного, улуч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t>шают понимание речи, обогащают его словарь. Полезно повто</w:t>
      </w:r>
      <w:r w:rsidRPr="00900DC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t>рять ряд упражнений, которые разучивались в течение недели. Важно помнить, что умственно отсталый инвалид обычно сла</w:t>
      </w:r>
      <w:r w:rsidRPr="00900DC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t>бо представляет схему своего тела и схему целостного движе</w:t>
      </w:r>
      <w:r w:rsidRPr="00900D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0DC1">
        <w:rPr>
          <w:rFonts w:ascii="Times New Roman" w:hAnsi="Times New Roman"/>
          <w:color w:val="000000"/>
          <w:spacing w:val="5"/>
          <w:sz w:val="28"/>
          <w:szCs w:val="28"/>
        </w:rPr>
        <w:t>ния, поэтому нужно фиксировать его внимание на той части тела, которая в данный момент в работе, в движении.</w:t>
      </w:r>
    </w:p>
    <w:p w:rsidR="00CB73EA" w:rsidRPr="00B07112" w:rsidRDefault="00CB73EA" w:rsidP="00CB73EA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B73EA" w:rsidRPr="00B07112" w:rsidSect="00900DC1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2808E0"/>
    <w:lvl w:ilvl="0">
      <w:numFmt w:val="decimal"/>
      <w:lvlText w:val="*"/>
      <w:lvlJc w:val="left"/>
    </w:lvl>
  </w:abstractNum>
  <w:abstractNum w:abstractNumId="1" w15:restartNumberingAfterBreak="0">
    <w:nsid w:val="0169488F"/>
    <w:multiLevelType w:val="hybridMultilevel"/>
    <w:tmpl w:val="ACBAE8D8"/>
    <w:lvl w:ilvl="0" w:tplc="75CA2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EA536A"/>
    <w:multiLevelType w:val="hybridMultilevel"/>
    <w:tmpl w:val="A70AC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6B2122"/>
    <w:multiLevelType w:val="multilevel"/>
    <w:tmpl w:val="B708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1188D"/>
    <w:multiLevelType w:val="multilevel"/>
    <w:tmpl w:val="20BE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64DBE"/>
    <w:multiLevelType w:val="multilevel"/>
    <w:tmpl w:val="7174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F2FF6"/>
    <w:multiLevelType w:val="hybridMultilevel"/>
    <w:tmpl w:val="44C0E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E35B1E"/>
    <w:multiLevelType w:val="hybridMultilevel"/>
    <w:tmpl w:val="8CFE90A4"/>
    <w:lvl w:ilvl="0" w:tplc="6D108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145E5"/>
    <w:multiLevelType w:val="hybridMultilevel"/>
    <w:tmpl w:val="4C2454FA"/>
    <w:lvl w:ilvl="0" w:tplc="08D88ED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5934F1"/>
    <w:multiLevelType w:val="hybridMultilevel"/>
    <w:tmpl w:val="7D6292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976C6C"/>
    <w:multiLevelType w:val="multilevel"/>
    <w:tmpl w:val="4E90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85CC1"/>
    <w:multiLevelType w:val="hybridMultilevel"/>
    <w:tmpl w:val="40463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F47738"/>
    <w:multiLevelType w:val="multilevel"/>
    <w:tmpl w:val="E3B2A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F51C1"/>
    <w:multiLevelType w:val="singleLevel"/>
    <w:tmpl w:val="CF42AFA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14" w15:restartNumberingAfterBreak="0">
    <w:nsid w:val="4A8E6741"/>
    <w:multiLevelType w:val="hybridMultilevel"/>
    <w:tmpl w:val="9C9EE66A"/>
    <w:lvl w:ilvl="0" w:tplc="3F8AE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E939B7"/>
    <w:multiLevelType w:val="multilevel"/>
    <w:tmpl w:val="A8C05C1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962282"/>
    <w:multiLevelType w:val="hybridMultilevel"/>
    <w:tmpl w:val="5FCEC258"/>
    <w:lvl w:ilvl="0" w:tplc="471211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DA64FA"/>
    <w:multiLevelType w:val="hybridMultilevel"/>
    <w:tmpl w:val="9410C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17"/>
  </w:num>
  <w:num w:numId="7">
    <w:abstractNumId w:val="7"/>
  </w:num>
  <w:num w:numId="8">
    <w:abstractNumId w:val="12"/>
  </w:num>
  <w:num w:numId="9">
    <w:abstractNumId w:val="15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14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18"/>
    <w:rsid w:val="0007751B"/>
    <w:rsid w:val="002D4DCF"/>
    <w:rsid w:val="002F1A6B"/>
    <w:rsid w:val="00312708"/>
    <w:rsid w:val="00323C76"/>
    <w:rsid w:val="003A5050"/>
    <w:rsid w:val="003A75BB"/>
    <w:rsid w:val="003D4085"/>
    <w:rsid w:val="00430C37"/>
    <w:rsid w:val="004C615C"/>
    <w:rsid w:val="004F1A32"/>
    <w:rsid w:val="005207ED"/>
    <w:rsid w:val="00572B9E"/>
    <w:rsid w:val="007D01E8"/>
    <w:rsid w:val="0080569A"/>
    <w:rsid w:val="00851AA2"/>
    <w:rsid w:val="00900DC1"/>
    <w:rsid w:val="00976E88"/>
    <w:rsid w:val="00980518"/>
    <w:rsid w:val="00990743"/>
    <w:rsid w:val="00A10AC8"/>
    <w:rsid w:val="00A333D0"/>
    <w:rsid w:val="00A5281C"/>
    <w:rsid w:val="00B02CBC"/>
    <w:rsid w:val="00B07112"/>
    <w:rsid w:val="00B372C7"/>
    <w:rsid w:val="00B76A3E"/>
    <w:rsid w:val="00B8769A"/>
    <w:rsid w:val="00C05B07"/>
    <w:rsid w:val="00C1775B"/>
    <w:rsid w:val="00CB73EA"/>
    <w:rsid w:val="00D00C0D"/>
    <w:rsid w:val="00E12186"/>
    <w:rsid w:val="00E344F8"/>
    <w:rsid w:val="00E53F64"/>
    <w:rsid w:val="00E776D7"/>
    <w:rsid w:val="00F156EB"/>
    <w:rsid w:val="00F96FF4"/>
    <w:rsid w:val="00F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D0EBA0"/>
  <w15:chartTrackingRefBased/>
  <w15:docId w15:val="{B729EDEB-2125-404F-A752-B0727599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518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D4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">
    <w:name w:val="Normal"/>
    <w:rsid w:val="00851AA2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styleId="a5">
    <w:name w:val="caption"/>
    <w:basedOn w:val="a"/>
    <w:next w:val="a"/>
    <w:qFormat/>
    <w:rsid w:val="00E344F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019"/>
    </w:pPr>
    <w:rPr>
      <w:rFonts w:ascii="Arial" w:eastAsia="Times New Roman" w:hAnsi="Arial" w:cs="Arial"/>
      <w:b/>
      <w:bCs/>
      <w:color w:val="000000"/>
      <w:spacing w:val="1"/>
      <w:sz w:val="20"/>
      <w:szCs w:val="20"/>
      <w:u w:val="single"/>
      <w:lang w:eastAsia="ru-RU"/>
    </w:rPr>
  </w:style>
  <w:style w:type="character" w:styleId="a6">
    <w:name w:val="Strong"/>
    <w:uiPriority w:val="22"/>
    <w:qFormat/>
    <w:rsid w:val="003A5050"/>
    <w:rPr>
      <w:b/>
      <w:bCs/>
    </w:rPr>
  </w:style>
  <w:style w:type="character" w:customStyle="1" w:styleId="mathjaxsvg">
    <w:name w:val="mathjax_svg"/>
    <w:rsid w:val="003A5050"/>
  </w:style>
  <w:style w:type="character" w:customStyle="1" w:styleId="mjxassistivemathml">
    <w:name w:val="mjx_assistive_mathml"/>
    <w:rsid w:val="003A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6AB3B2-8C4B-4887-BE1B-73EC749CC71B}"/>
</file>

<file path=customXml/itemProps2.xml><?xml version="1.0" encoding="utf-8"?>
<ds:datastoreItem xmlns:ds="http://schemas.openxmlformats.org/officeDocument/2006/customXml" ds:itemID="{134756E8-B067-4432-9530-DD94F2C4996E}"/>
</file>

<file path=customXml/itemProps3.xml><?xml version="1.0" encoding="utf-8"?>
<ds:datastoreItem xmlns:ds="http://schemas.openxmlformats.org/officeDocument/2006/customXml" ds:itemID="{4DB3C1E0-875A-46A4-B767-EC5D3E9627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Melnikov</dc:creator>
  <cp:keywords/>
  <cp:lastModifiedBy>Serg</cp:lastModifiedBy>
  <cp:revision>2</cp:revision>
  <dcterms:created xsi:type="dcterms:W3CDTF">2024-02-23T10:01:00Z</dcterms:created>
  <dcterms:modified xsi:type="dcterms:W3CDTF">2024-02-23T10:01:00Z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